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70" w:rsidRPr="007C68B6" w:rsidRDefault="00F003B2" w:rsidP="003A4F70">
      <w:pPr>
        <w:jc w:val="center"/>
        <w:rPr>
          <w:rFonts w:ascii="Arial" w:hAnsi="Arial" w:cs="Arial"/>
          <w:b/>
          <w:bCs/>
          <w:sz w:val="20"/>
          <w:szCs w:val="20"/>
          <w:u w:val="single"/>
        </w:rPr>
      </w:pPr>
      <w:r w:rsidRPr="007C68B6">
        <w:rPr>
          <w:rFonts w:ascii="Arial" w:hAnsi="Arial"/>
          <w:b/>
          <w:sz w:val="20"/>
          <w:szCs w:val="20"/>
          <w:u w:val="single"/>
        </w:rPr>
        <w:t>STUDY #1</w:t>
      </w:r>
      <w:proofErr w:type="gramStart"/>
      <w:r w:rsidRPr="007C68B6">
        <w:rPr>
          <w:rFonts w:ascii="Arial" w:hAnsi="Arial"/>
          <w:b/>
          <w:sz w:val="20"/>
          <w:szCs w:val="20"/>
          <w:u w:val="single"/>
        </w:rPr>
        <w:t>:</w:t>
      </w:r>
      <w:r w:rsidR="003A4F70" w:rsidRPr="007C68B6">
        <w:rPr>
          <w:rFonts w:ascii="Arial" w:hAnsi="Arial"/>
          <w:b/>
          <w:sz w:val="20"/>
          <w:szCs w:val="20"/>
          <w:u w:val="single"/>
        </w:rPr>
        <w:t>INVESTIGATION</w:t>
      </w:r>
      <w:proofErr w:type="gramEnd"/>
      <w:r w:rsidR="003A4F70" w:rsidRPr="007C68B6">
        <w:rPr>
          <w:rFonts w:ascii="Arial" w:hAnsi="Arial"/>
          <w:b/>
          <w:sz w:val="20"/>
          <w:szCs w:val="20"/>
          <w:u w:val="single"/>
        </w:rPr>
        <w:t xml:space="preserve"> OF ERYTHEMA SUPPRESSION PROPERTIES ON UV INDUCED ERYTHEMA IN HUMAN SUBJECTS</w:t>
      </w:r>
    </w:p>
    <w:p w:rsidR="003A4F70" w:rsidRPr="003A4F70" w:rsidRDefault="003A4F70" w:rsidP="000522CF">
      <w:pPr>
        <w:spacing w:after="0" w:line="240" w:lineRule="auto"/>
        <w:jc w:val="center"/>
        <w:rPr>
          <w:rFonts w:ascii="Calibri" w:eastAsia="Times New Roman" w:hAnsi="Calibri" w:cs="Times New Roman"/>
          <w:color w:val="000000"/>
          <w:sz w:val="28"/>
          <w:szCs w:val="28"/>
        </w:rPr>
      </w:pPr>
      <w:r w:rsidRPr="003A4F70">
        <w:rPr>
          <w:rFonts w:ascii="Calibri" w:eastAsia="Times New Roman" w:hAnsi="Calibri" w:cs="Times New Roman"/>
          <w:color w:val="000000"/>
          <w:sz w:val="28"/>
          <w:szCs w:val="28"/>
        </w:rPr>
        <w:t>AMA Laboratories, Inc</w:t>
      </w:r>
      <w:r w:rsidR="007C68B6">
        <w:rPr>
          <w:rFonts w:ascii="Calibri" w:eastAsia="Times New Roman" w:hAnsi="Calibri" w:cs="Times New Roman"/>
          <w:color w:val="000000"/>
          <w:sz w:val="28"/>
          <w:szCs w:val="28"/>
        </w:rPr>
        <w:t xml:space="preserve">                                </w:t>
      </w:r>
      <w:r w:rsidRPr="003A4F70">
        <w:rPr>
          <w:rFonts w:ascii="Calibri" w:eastAsia="Times New Roman" w:hAnsi="Calibri" w:cs="Times New Roman"/>
          <w:color w:val="000000"/>
          <w:sz w:val="28"/>
          <w:szCs w:val="28"/>
        </w:rPr>
        <w:t>June, 2006</w:t>
      </w:r>
    </w:p>
    <w:p w:rsidR="00C639C3" w:rsidRPr="007C68B6" w:rsidRDefault="00F003B2" w:rsidP="00C639C3">
      <w:pPr>
        <w:spacing w:after="120" w:line="240" w:lineRule="auto"/>
        <w:rPr>
          <w:rFonts w:eastAsia="Times New Roman" w:cs="Times New Roman"/>
          <w:color w:val="000000"/>
        </w:rPr>
      </w:pPr>
      <w:r w:rsidRPr="007C68B6">
        <w:rPr>
          <w:rFonts w:eastAsia="Times New Roman" w:cs="Times New Roman"/>
          <w:color w:val="000000"/>
        </w:rPr>
        <w:t xml:space="preserve">In a clinical trial, </w:t>
      </w:r>
      <w:r w:rsidR="003A4F70" w:rsidRPr="007C68B6">
        <w:rPr>
          <w:rFonts w:eastAsia="Times New Roman" w:cs="Times New Roman"/>
          <w:color w:val="000000"/>
        </w:rPr>
        <w:t xml:space="preserve">AMA Laboratories (New York) applied </w:t>
      </w:r>
      <w:r w:rsidR="008B3C48">
        <w:rPr>
          <w:rFonts w:eastAsia="Times New Roman" w:cs="Times New Roman"/>
          <w:color w:val="000000"/>
        </w:rPr>
        <w:t>LIFT + FIX</w:t>
      </w:r>
      <w:r w:rsidRPr="007C68B6">
        <w:rPr>
          <w:rFonts w:eastAsia="Times New Roman" w:cs="Times New Roman"/>
          <w:color w:val="000000"/>
        </w:rPr>
        <w:t xml:space="preserve"> on a group of volunteers. They then exposed the panel to UV-</w:t>
      </w:r>
      <w:r w:rsidR="00AE4685" w:rsidRPr="007C68B6">
        <w:rPr>
          <w:rFonts w:eastAsia="Times New Roman" w:cs="Times New Roman"/>
          <w:color w:val="000000"/>
        </w:rPr>
        <w:t>A</w:t>
      </w:r>
      <w:r w:rsidRPr="007C68B6">
        <w:rPr>
          <w:rFonts w:eastAsia="Times New Roman" w:cs="Times New Roman"/>
          <w:color w:val="000000"/>
        </w:rPr>
        <w:t xml:space="preserve"> and UV-B radiation. The study results were summarized by AMA as follows:</w:t>
      </w:r>
    </w:p>
    <w:p w:rsidR="003A4F70" w:rsidRPr="007C68B6" w:rsidRDefault="003A4F70" w:rsidP="00C639C3">
      <w:pPr>
        <w:spacing w:after="0" w:line="240" w:lineRule="auto"/>
        <w:jc w:val="both"/>
        <w:rPr>
          <w:rFonts w:eastAsia="Times New Roman" w:cs="Times New Roman"/>
          <w:color w:val="000000"/>
        </w:rPr>
      </w:pPr>
      <w:r w:rsidRPr="007C68B6">
        <w:rPr>
          <w:rFonts w:eastAsia="Times New Roman" w:cs="Times New Roman"/>
          <w:color w:val="000000"/>
        </w:rPr>
        <w:t xml:space="preserve"> </w:t>
      </w:r>
      <w:r w:rsidRPr="007C68B6">
        <w:rPr>
          <w:rFonts w:cs="Arial"/>
          <w:b/>
          <w:i/>
        </w:rPr>
        <w:t>Study Results: AMA Lab No.: K-8371 when tested on 5 panelists as described herein, compared to untreated skin and integrating a lotion control, CPPs demonstrated a remarkable 95.3%   (Table 1, Chart 1) reduction of induced erythema distributed over a 72 hour period when applied topically 15 minutes prior to exposure. Moreover, even in a relatively small panel, this data is considered to be statistically significant for evaluations conducted 24 and 48 hours post irradiation across most of the UV dose levels investigated.</w:t>
      </w:r>
    </w:p>
    <w:p w:rsidR="003A4F70" w:rsidRPr="007C68B6" w:rsidRDefault="003A4F70" w:rsidP="00C639C3">
      <w:pPr>
        <w:suppressAutoHyphens/>
        <w:jc w:val="both"/>
        <w:rPr>
          <w:rFonts w:cs="Arial"/>
          <w:b/>
          <w:i/>
        </w:rPr>
      </w:pPr>
      <w:r w:rsidRPr="007C68B6">
        <w:rPr>
          <w:rFonts w:cs="Arial"/>
          <w:b/>
          <w:i/>
        </w:rPr>
        <w:t xml:space="preserve">It is also notable that a 42.0% suppression of erythema (also compared to untreated skin and integrating a lotion control) could be observed when the test product is applied immediately after exposure but not before.      </w:t>
      </w:r>
    </w:p>
    <w:p w:rsidR="0021528A" w:rsidRPr="007C68B6" w:rsidRDefault="00F003B2" w:rsidP="00F003B2">
      <w:pPr>
        <w:spacing w:after="0" w:line="240" w:lineRule="auto"/>
        <w:rPr>
          <w:b/>
          <w:u w:val="single"/>
        </w:rPr>
      </w:pPr>
      <w:r w:rsidRPr="007C68B6">
        <w:rPr>
          <w:b/>
          <w:u w:val="single"/>
        </w:rPr>
        <w:t xml:space="preserve">Study #2: </w:t>
      </w:r>
      <w:r w:rsidR="0021528A" w:rsidRPr="007C68B6">
        <w:rPr>
          <w:b/>
          <w:u w:val="single"/>
        </w:rPr>
        <w:t>EFFECT OF CELL PROTECTION PROTEINS ON PROTEIN EXPRESSION</w:t>
      </w:r>
      <w:r w:rsidR="0021528A" w:rsidRPr="007C68B6">
        <w:rPr>
          <w:rFonts w:eastAsia="Times New Roman" w:cs="Times New Roman"/>
          <w:color w:val="000000"/>
        </w:rPr>
        <w:t xml:space="preserve"> </w:t>
      </w:r>
      <w:r w:rsidR="0021528A" w:rsidRPr="007C68B6">
        <w:rPr>
          <w:b/>
          <w:u w:val="single"/>
        </w:rPr>
        <w:t>in Skin Cells</w:t>
      </w:r>
    </w:p>
    <w:p w:rsidR="0021528A" w:rsidRPr="007C68B6" w:rsidRDefault="0021528A" w:rsidP="005F21C3">
      <w:pPr>
        <w:spacing w:after="120"/>
        <w:jc w:val="both"/>
        <w:rPr>
          <w:rFonts w:cs="Arial"/>
        </w:rPr>
      </w:pPr>
      <w:proofErr w:type="spellStart"/>
      <w:r w:rsidRPr="007C68B6">
        <w:rPr>
          <w:rFonts w:cs="Arial"/>
        </w:rPr>
        <w:t>BioInnovation</w:t>
      </w:r>
      <w:proofErr w:type="spellEnd"/>
      <w:r w:rsidRPr="007C68B6">
        <w:rPr>
          <w:rFonts w:cs="Arial"/>
        </w:rPr>
        <w:t xml:space="preserve"> Laboratories (Lakewood, Colorado</w:t>
      </w:r>
      <w:r w:rsidR="00C639C3" w:rsidRPr="007C68B6">
        <w:t xml:space="preserve"> Study Numbers 05-0061 and 06-0012 May 31, 2006</w:t>
      </w:r>
      <w:r w:rsidRPr="007C68B6">
        <w:rPr>
          <w:rFonts w:cs="Arial"/>
        </w:rPr>
        <w:t>), analyzed the effect of CPPs on skin cells and found that almost all genes associated with skin protection and regeneration increased the amount of protein produced. The study results were summarized as follows:</w:t>
      </w:r>
    </w:p>
    <w:p w:rsidR="0021528A" w:rsidRPr="007C68B6" w:rsidRDefault="000522CF" w:rsidP="0021528A">
      <w:pPr>
        <w:jc w:val="both"/>
        <w:rPr>
          <w:b/>
          <w:i/>
        </w:rPr>
      </w:pPr>
      <w:proofErr w:type="spellStart"/>
      <w:r w:rsidRPr="007C68B6">
        <w:rPr>
          <w:rFonts w:cs="Arial"/>
          <w:b/>
          <w:i/>
        </w:rPr>
        <w:t>Discussion</w:t>
      </w:r>
      <w:proofErr w:type="gramStart"/>
      <w:r w:rsidR="00C639C3" w:rsidRPr="007C68B6">
        <w:rPr>
          <w:rFonts w:cs="Arial"/>
          <w:b/>
          <w:i/>
        </w:rPr>
        <w:t>:</w:t>
      </w:r>
      <w:r w:rsidRPr="007C68B6">
        <w:rPr>
          <w:b/>
          <w:i/>
        </w:rPr>
        <w:t>Normal</w:t>
      </w:r>
      <w:proofErr w:type="spellEnd"/>
      <w:proofErr w:type="gramEnd"/>
      <w:r w:rsidRPr="007C68B6">
        <w:rPr>
          <w:b/>
          <w:i/>
        </w:rPr>
        <w:t xml:space="preserve"> human keratinocytes were treated with 0.01% Cell Protection Proteins (CPPs) for 24 hours.  At the end of the treatment period, RNA was isolated from the keratinocytes and analyzed for changes in gene expression versus untreated control keratinocytes.  With respect to the genes of interest, CPPs appear to induce highly similar responses with respect to changes in gene expression, increasing the amount of protein produced.  </w:t>
      </w:r>
    </w:p>
    <w:tbl>
      <w:tblPr>
        <w:tblStyle w:val="TableGrid"/>
        <w:tblW w:w="0" w:type="auto"/>
        <w:tblLook w:val="04A0" w:firstRow="1" w:lastRow="0" w:firstColumn="1" w:lastColumn="0" w:noHBand="0" w:noVBand="1"/>
      </w:tblPr>
      <w:tblGrid>
        <w:gridCol w:w="5220"/>
        <w:gridCol w:w="5220"/>
      </w:tblGrid>
      <w:tr w:rsidR="00A54826" w:rsidRPr="005F21C3" w:rsidTr="00A54826">
        <w:tc>
          <w:tcPr>
            <w:tcW w:w="5220" w:type="dxa"/>
          </w:tcPr>
          <w:p w:rsidR="00A54826" w:rsidRPr="005F21C3" w:rsidRDefault="00A54826" w:rsidP="0021528A">
            <w:pPr>
              <w:jc w:val="both"/>
              <w:rPr>
                <w:rFonts w:ascii="Calibri" w:eastAsia="Times New Roman" w:hAnsi="Calibri" w:cs="Times New Roman"/>
                <w:color w:val="000000"/>
                <w:sz w:val="24"/>
                <w:szCs w:val="24"/>
                <w:highlight w:val="yellow"/>
              </w:rPr>
            </w:pPr>
            <w:bookmarkStart w:id="0" w:name="_GoBack"/>
            <w:r w:rsidRPr="005F21C3">
              <w:rPr>
                <w:rFonts w:ascii="Calibri" w:eastAsia="Times New Roman" w:hAnsi="Calibri" w:cs="Times New Roman"/>
                <w:color w:val="000000"/>
                <w:sz w:val="24"/>
                <w:szCs w:val="24"/>
                <w:highlight w:val="yellow"/>
              </w:rPr>
              <w:t>Protein Expression in Control Cells:</w:t>
            </w:r>
          </w:p>
        </w:tc>
        <w:tc>
          <w:tcPr>
            <w:tcW w:w="5220" w:type="dxa"/>
          </w:tcPr>
          <w:p w:rsidR="00A54826" w:rsidRPr="005F21C3" w:rsidRDefault="00A54826" w:rsidP="0021528A">
            <w:pPr>
              <w:jc w:val="both"/>
              <w:rPr>
                <w:rFonts w:ascii="Calibri" w:eastAsia="Times New Roman" w:hAnsi="Calibri" w:cs="Times New Roman"/>
                <w:color w:val="000000"/>
                <w:sz w:val="24"/>
                <w:szCs w:val="24"/>
                <w:highlight w:val="yellow"/>
              </w:rPr>
            </w:pPr>
            <w:r w:rsidRPr="005F21C3">
              <w:rPr>
                <w:rFonts w:ascii="Calibri" w:eastAsia="Times New Roman" w:hAnsi="Calibri" w:cs="Times New Roman"/>
                <w:color w:val="000000"/>
                <w:sz w:val="24"/>
                <w:szCs w:val="24"/>
                <w:highlight w:val="yellow"/>
              </w:rPr>
              <w:t>100%</w:t>
            </w:r>
          </w:p>
        </w:tc>
      </w:tr>
      <w:bookmarkEnd w:id="0"/>
      <w:tr w:rsidR="00A54826" w:rsidRPr="005F21C3" w:rsidTr="008F59DA">
        <w:tc>
          <w:tcPr>
            <w:tcW w:w="10440" w:type="dxa"/>
            <w:gridSpan w:val="2"/>
          </w:tcPr>
          <w:p w:rsidR="00A54826" w:rsidRPr="005F21C3" w:rsidRDefault="00A54826" w:rsidP="0021528A">
            <w:pPr>
              <w:jc w:val="both"/>
              <w:rPr>
                <w:rFonts w:ascii="Calibri" w:eastAsia="Times New Roman" w:hAnsi="Calibri" w:cs="Times New Roman"/>
                <w:color w:val="000000"/>
                <w:sz w:val="24"/>
                <w:szCs w:val="24"/>
              </w:rPr>
            </w:pPr>
            <w:r w:rsidRPr="005F21C3">
              <w:rPr>
                <w:rFonts w:ascii="Calibri" w:eastAsia="Times New Roman" w:hAnsi="Calibri" w:cs="Times New Roman"/>
                <w:color w:val="000000"/>
                <w:sz w:val="24"/>
                <w:szCs w:val="24"/>
              </w:rPr>
              <w:t>WHEN CPP IS ADDED:</w:t>
            </w:r>
          </w:p>
        </w:tc>
      </w:tr>
      <w:tr w:rsidR="00A54826" w:rsidRPr="005F21C3" w:rsidTr="00F479EF">
        <w:tc>
          <w:tcPr>
            <w:tcW w:w="10440" w:type="dxa"/>
            <w:gridSpan w:val="2"/>
          </w:tcPr>
          <w:p w:rsidR="00A54826" w:rsidRPr="005F21C3" w:rsidRDefault="00A54826" w:rsidP="00A54826">
            <w:pPr>
              <w:jc w:val="center"/>
              <w:rPr>
                <w:rFonts w:ascii="Calibri" w:eastAsia="Times New Roman" w:hAnsi="Calibri" w:cs="Times New Roman"/>
                <w:color w:val="000000"/>
                <w:sz w:val="24"/>
                <w:szCs w:val="24"/>
              </w:rPr>
            </w:pPr>
            <w:r w:rsidRPr="005F21C3">
              <w:rPr>
                <w:rFonts w:ascii="Calibri" w:eastAsia="Times New Roman" w:hAnsi="Calibri" w:cs="Times New Roman"/>
                <w:b/>
                <w:bCs/>
                <w:color w:val="000000"/>
                <w:sz w:val="24"/>
                <w:szCs w:val="24"/>
                <w:highlight w:val="lightGray"/>
              </w:rPr>
              <w:t>Heat Shock and Chaperonin Genes</w:t>
            </w:r>
          </w:p>
        </w:tc>
      </w:tr>
      <w:tr w:rsidR="00A54826" w:rsidRPr="005F21C3" w:rsidTr="00D7006A">
        <w:tc>
          <w:tcPr>
            <w:tcW w:w="5220" w:type="dxa"/>
            <w:vAlign w:val="bottom"/>
          </w:tcPr>
          <w:p w:rsidR="00A54826" w:rsidRPr="005F21C3" w:rsidRDefault="00A54826" w:rsidP="00A54826">
            <w:pPr>
              <w:jc w:val="center"/>
              <w:rPr>
                <w:rFonts w:ascii="Calibri" w:eastAsia="Times New Roman" w:hAnsi="Calibri" w:cs="Times New Roman"/>
                <w:b/>
                <w:bCs/>
                <w:color w:val="000000"/>
                <w:sz w:val="24"/>
                <w:szCs w:val="24"/>
              </w:rPr>
            </w:pPr>
            <w:r w:rsidRPr="005F21C3">
              <w:rPr>
                <w:rFonts w:ascii="Calibri" w:eastAsia="Times New Roman" w:hAnsi="Calibri" w:cs="Times New Roman"/>
                <w:b/>
                <w:bCs/>
                <w:color w:val="000000"/>
                <w:sz w:val="24"/>
                <w:szCs w:val="24"/>
              </w:rPr>
              <w:t>Protein Expression:</w:t>
            </w:r>
          </w:p>
        </w:tc>
        <w:tc>
          <w:tcPr>
            <w:tcW w:w="5220" w:type="dxa"/>
            <w:vAlign w:val="bottom"/>
          </w:tcPr>
          <w:p w:rsidR="00A54826" w:rsidRPr="005F21C3" w:rsidRDefault="00A54826" w:rsidP="00A54826">
            <w:pPr>
              <w:jc w:val="center"/>
              <w:rPr>
                <w:rFonts w:ascii="Calibri" w:eastAsia="Times New Roman" w:hAnsi="Calibri" w:cs="Times New Roman"/>
                <w:b/>
                <w:bCs/>
                <w:color w:val="000000"/>
                <w:sz w:val="24"/>
                <w:szCs w:val="24"/>
              </w:rPr>
            </w:pPr>
            <w:r w:rsidRPr="005F21C3">
              <w:rPr>
                <w:rFonts w:ascii="Calibri" w:eastAsia="Times New Roman" w:hAnsi="Calibri" w:cs="Times New Roman"/>
                <w:b/>
                <w:bCs/>
                <w:color w:val="000000"/>
                <w:sz w:val="24"/>
                <w:szCs w:val="24"/>
              </w:rPr>
              <w:t>191%</w:t>
            </w:r>
          </w:p>
        </w:tc>
      </w:tr>
      <w:tr w:rsidR="00A54826" w:rsidRPr="005F21C3" w:rsidTr="00A943D2">
        <w:tc>
          <w:tcPr>
            <w:tcW w:w="10440" w:type="dxa"/>
            <w:gridSpan w:val="2"/>
          </w:tcPr>
          <w:p w:rsidR="00A54826" w:rsidRPr="005F21C3" w:rsidRDefault="00A54826" w:rsidP="00A54826">
            <w:pPr>
              <w:jc w:val="center"/>
              <w:rPr>
                <w:rFonts w:ascii="Calibri" w:eastAsia="Times New Roman" w:hAnsi="Calibri" w:cs="Times New Roman"/>
                <w:color w:val="000000"/>
                <w:sz w:val="24"/>
                <w:szCs w:val="24"/>
              </w:rPr>
            </w:pPr>
            <w:r w:rsidRPr="005F21C3">
              <w:rPr>
                <w:rFonts w:ascii="Calibri" w:eastAsia="Times New Roman" w:hAnsi="Calibri" w:cs="Times New Roman"/>
                <w:b/>
                <w:bCs/>
                <w:color w:val="000000"/>
                <w:sz w:val="24"/>
                <w:szCs w:val="24"/>
                <w:highlight w:val="lightGray"/>
              </w:rPr>
              <w:t>Replication Genes</w:t>
            </w:r>
          </w:p>
        </w:tc>
      </w:tr>
      <w:tr w:rsidR="00A54826" w:rsidRPr="005F21C3" w:rsidTr="00EF0FF6">
        <w:tc>
          <w:tcPr>
            <w:tcW w:w="5220" w:type="dxa"/>
            <w:vAlign w:val="bottom"/>
          </w:tcPr>
          <w:p w:rsidR="00A54826" w:rsidRPr="005F21C3" w:rsidRDefault="00A54826" w:rsidP="00A54826">
            <w:pPr>
              <w:jc w:val="center"/>
              <w:rPr>
                <w:rFonts w:ascii="Calibri" w:eastAsia="Times New Roman" w:hAnsi="Calibri" w:cs="Times New Roman"/>
                <w:b/>
                <w:bCs/>
                <w:color w:val="000000"/>
                <w:sz w:val="24"/>
                <w:szCs w:val="24"/>
              </w:rPr>
            </w:pPr>
            <w:r w:rsidRPr="005F21C3">
              <w:rPr>
                <w:rFonts w:ascii="Calibri" w:eastAsia="Times New Roman" w:hAnsi="Calibri" w:cs="Times New Roman"/>
                <w:b/>
                <w:bCs/>
                <w:color w:val="000000"/>
                <w:sz w:val="24"/>
                <w:szCs w:val="24"/>
              </w:rPr>
              <w:t>Protein Expression:</w:t>
            </w:r>
          </w:p>
        </w:tc>
        <w:tc>
          <w:tcPr>
            <w:tcW w:w="5220" w:type="dxa"/>
            <w:vAlign w:val="bottom"/>
          </w:tcPr>
          <w:p w:rsidR="00A54826" w:rsidRPr="005F21C3" w:rsidRDefault="00A54826" w:rsidP="00A54826">
            <w:pPr>
              <w:jc w:val="center"/>
              <w:rPr>
                <w:rFonts w:ascii="Calibri" w:eastAsia="Times New Roman" w:hAnsi="Calibri" w:cs="Times New Roman"/>
                <w:b/>
                <w:bCs/>
                <w:color w:val="000000"/>
                <w:sz w:val="24"/>
                <w:szCs w:val="24"/>
              </w:rPr>
            </w:pPr>
            <w:r w:rsidRPr="005F21C3">
              <w:rPr>
                <w:rFonts w:ascii="Calibri" w:eastAsia="Times New Roman" w:hAnsi="Calibri" w:cs="Times New Roman"/>
                <w:b/>
                <w:bCs/>
                <w:color w:val="000000"/>
                <w:sz w:val="24"/>
                <w:szCs w:val="24"/>
              </w:rPr>
              <w:t>176%</w:t>
            </w:r>
          </w:p>
        </w:tc>
      </w:tr>
      <w:tr w:rsidR="00A54826" w:rsidRPr="005F21C3" w:rsidTr="00D91136">
        <w:tc>
          <w:tcPr>
            <w:tcW w:w="10440" w:type="dxa"/>
            <w:gridSpan w:val="2"/>
            <w:vAlign w:val="bottom"/>
          </w:tcPr>
          <w:p w:rsidR="00A54826" w:rsidRPr="005F21C3" w:rsidRDefault="00A54826" w:rsidP="00A54826">
            <w:pPr>
              <w:jc w:val="center"/>
              <w:rPr>
                <w:rFonts w:ascii="Calibri" w:eastAsia="Times New Roman" w:hAnsi="Calibri" w:cs="Times New Roman"/>
                <w:b/>
                <w:bCs/>
                <w:color w:val="000000"/>
                <w:sz w:val="24"/>
                <w:szCs w:val="24"/>
              </w:rPr>
            </w:pPr>
            <w:r w:rsidRPr="005F21C3">
              <w:rPr>
                <w:rFonts w:ascii="Calibri" w:eastAsia="Times New Roman" w:hAnsi="Calibri" w:cs="Times New Roman"/>
                <w:b/>
                <w:bCs/>
                <w:color w:val="000000"/>
                <w:sz w:val="24"/>
                <w:szCs w:val="24"/>
                <w:highlight w:val="lightGray"/>
              </w:rPr>
              <w:t>Transcription Related Genes</w:t>
            </w:r>
          </w:p>
        </w:tc>
      </w:tr>
      <w:tr w:rsidR="00A54826" w:rsidRPr="005F21C3" w:rsidTr="00EF0FF6">
        <w:tc>
          <w:tcPr>
            <w:tcW w:w="5220" w:type="dxa"/>
            <w:vAlign w:val="bottom"/>
          </w:tcPr>
          <w:p w:rsidR="00A54826" w:rsidRPr="005F21C3" w:rsidRDefault="00A54826" w:rsidP="00A54826">
            <w:pPr>
              <w:jc w:val="center"/>
              <w:rPr>
                <w:rFonts w:ascii="Calibri" w:eastAsia="Times New Roman" w:hAnsi="Calibri" w:cs="Times New Roman"/>
                <w:b/>
                <w:bCs/>
                <w:color w:val="000000"/>
                <w:sz w:val="24"/>
                <w:szCs w:val="24"/>
              </w:rPr>
            </w:pPr>
            <w:r w:rsidRPr="005F21C3">
              <w:rPr>
                <w:rFonts w:ascii="Calibri" w:eastAsia="Times New Roman" w:hAnsi="Calibri" w:cs="Times New Roman"/>
                <w:b/>
                <w:bCs/>
                <w:color w:val="000000"/>
                <w:sz w:val="24"/>
                <w:szCs w:val="24"/>
              </w:rPr>
              <w:t>Protein Expression:</w:t>
            </w:r>
          </w:p>
        </w:tc>
        <w:tc>
          <w:tcPr>
            <w:tcW w:w="5220" w:type="dxa"/>
            <w:vAlign w:val="bottom"/>
          </w:tcPr>
          <w:p w:rsidR="00A54826" w:rsidRPr="005F21C3" w:rsidRDefault="00A54826" w:rsidP="00A54826">
            <w:pPr>
              <w:jc w:val="center"/>
              <w:rPr>
                <w:rFonts w:ascii="Calibri" w:eastAsia="Times New Roman" w:hAnsi="Calibri" w:cs="Times New Roman"/>
                <w:b/>
                <w:bCs/>
                <w:color w:val="000000"/>
                <w:sz w:val="24"/>
                <w:szCs w:val="24"/>
              </w:rPr>
            </w:pPr>
            <w:r w:rsidRPr="005F21C3">
              <w:rPr>
                <w:rFonts w:ascii="Calibri" w:eastAsia="Times New Roman" w:hAnsi="Calibri" w:cs="Times New Roman"/>
                <w:b/>
                <w:bCs/>
                <w:color w:val="000000"/>
                <w:sz w:val="24"/>
                <w:szCs w:val="24"/>
              </w:rPr>
              <w:t>159%</w:t>
            </w:r>
          </w:p>
        </w:tc>
      </w:tr>
      <w:tr w:rsidR="00A54826" w:rsidRPr="005F21C3" w:rsidTr="00EF1237">
        <w:tc>
          <w:tcPr>
            <w:tcW w:w="10440" w:type="dxa"/>
            <w:gridSpan w:val="2"/>
            <w:vAlign w:val="bottom"/>
          </w:tcPr>
          <w:p w:rsidR="00A54826" w:rsidRPr="005F21C3" w:rsidRDefault="00A54826" w:rsidP="00A54826">
            <w:pPr>
              <w:jc w:val="center"/>
              <w:rPr>
                <w:rFonts w:ascii="Calibri" w:eastAsia="Times New Roman" w:hAnsi="Calibri" w:cs="Times New Roman"/>
                <w:b/>
                <w:bCs/>
                <w:color w:val="000000"/>
                <w:sz w:val="24"/>
                <w:szCs w:val="24"/>
              </w:rPr>
            </w:pPr>
            <w:r w:rsidRPr="005F21C3">
              <w:rPr>
                <w:rFonts w:ascii="Calibri" w:eastAsia="Times New Roman" w:hAnsi="Calibri" w:cs="Times New Roman"/>
                <w:b/>
                <w:bCs/>
                <w:color w:val="000000"/>
                <w:sz w:val="24"/>
                <w:szCs w:val="24"/>
                <w:highlight w:val="lightGray"/>
              </w:rPr>
              <w:t>Translation Related Genes</w:t>
            </w:r>
          </w:p>
        </w:tc>
      </w:tr>
      <w:tr w:rsidR="00A54826" w:rsidRPr="005F21C3" w:rsidTr="00EF0FF6">
        <w:tc>
          <w:tcPr>
            <w:tcW w:w="5220" w:type="dxa"/>
            <w:vAlign w:val="bottom"/>
          </w:tcPr>
          <w:p w:rsidR="00A54826" w:rsidRPr="005F21C3" w:rsidRDefault="00A54826" w:rsidP="00A54826">
            <w:pPr>
              <w:jc w:val="center"/>
              <w:rPr>
                <w:rFonts w:ascii="Calibri" w:eastAsia="Times New Roman" w:hAnsi="Calibri" w:cs="Times New Roman"/>
                <w:b/>
                <w:bCs/>
                <w:color w:val="000000"/>
                <w:sz w:val="24"/>
                <w:szCs w:val="24"/>
              </w:rPr>
            </w:pPr>
            <w:r w:rsidRPr="005F21C3">
              <w:rPr>
                <w:rFonts w:ascii="Calibri" w:eastAsia="Times New Roman" w:hAnsi="Calibri" w:cs="Times New Roman"/>
                <w:b/>
                <w:bCs/>
                <w:color w:val="000000"/>
                <w:sz w:val="24"/>
                <w:szCs w:val="24"/>
              </w:rPr>
              <w:t>Protein Expression:</w:t>
            </w:r>
          </w:p>
        </w:tc>
        <w:tc>
          <w:tcPr>
            <w:tcW w:w="5220" w:type="dxa"/>
            <w:vAlign w:val="bottom"/>
          </w:tcPr>
          <w:p w:rsidR="00A54826" w:rsidRPr="005F21C3" w:rsidRDefault="00A54826" w:rsidP="00A54826">
            <w:pPr>
              <w:jc w:val="center"/>
              <w:rPr>
                <w:rFonts w:ascii="Calibri" w:eastAsia="Times New Roman" w:hAnsi="Calibri" w:cs="Times New Roman"/>
                <w:b/>
                <w:bCs/>
                <w:color w:val="000000"/>
                <w:sz w:val="24"/>
                <w:szCs w:val="24"/>
              </w:rPr>
            </w:pPr>
            <w:r w:rsidRPr="005F21C3">
              <w:rPr>
                <w:rFonts w:ascii="Calibri" w:eastAsia="Times New Roman" w:hAnsi="Calibri" w:cs="Times New Roman"/>
                <w:b/>
                <w:bCs/>
                <w:color w:val="000000"/>
                <w:sz w:val="24"/>
                <w:szCs w:val="24"/>
              </w:rPr>
              <w:t>201%</w:t>
            </w:r>
          </w:p>
        </w:tc>
      </w:tr>
      <w:tr w:rsidR="00A54826" w:rsidRPr="005F21C3" w:rsidTr="00535967">
        <w:tc>
          <w:tcPr>
            <w:tcW w:w="10440" w:type="dxa"/>
            <w:gridSpan w:val="2"/>
            <w:vAlign w:val="bottom"/>
          </w:tcPr>
          <w:p w:rsidR="00A54826" w:rsidRPr="005F21C3" w:rsidRDefault="00A54826" w:rsidP="00A54826">
            <w:pPr>
              <w:jc w:val="center"/>
              <w:rPr>
                <w:rFonts w:ascii="Calibri" w:eastAsia="Times New Roman" w:hAnsi="Calibri" w:cs="Times New Roman"/>
                <w:b/>
                <w:bCs/>
                <w:color w:val="000000"/>
                <w:sz w:val="24"/>
                <w:szCs w:val="24"/>
              </w:rPr>
            </w:pPr>
            <w:r w:rsidRPr="005F21C3">
              <w:rPr>
                <w:rFonts w:ascii="Calibri" w:eastAsia="Times New Roman" w:hAnsi="Calibri" w:cs="Times New Roman"/>
                <w:b/>
                <w:bCs/>
                <w:color w:val="000000"/>
                <w:sz w:val="24"/>
                <w:szCs w:val="24"/>
                <w:highlight w:val="lightGray"/>
              </w:rPr>
              <w:t>Epidermal Differentiation Genes</w:t>
            </w:r>
          </w:p>
        </w:tc>
      </w:tr>
      <w:tr w:rsidR="00A54826" w:rsidRPr="005F21C3" w:rsidTr="00EF0FF6">
        <w:tc>
          <w:tcPr>
            <w:tcW w:w="5220" w:type="dxa"/>
            <w:vAlign w:val="bottom"/>
          </w:tcPr>
          <w:p w:rsidR="00A54826" w:rsidRPr="005F21C3" w:rsidRDefault="00A54826" w:rsidP="00A54826">
            <w:pPr>
              <w:jc w:val="center"/>
              <w:rPr>
                <w:rFonts w:ascii="Calibri" w:eastAsia="Times New Roman" w:hAnsi="Calibri" w:cs="Times New Roman"/>
                <w:b/>
                <w:bCs/>
                <w:color w:val="000000"/>
                <w:sz w:val="24"/>
                <w:szCs w:val="24"/>
              </w:rPr>
            </w:pPr>
            <w:r w:rsidRPr="005F21C3">
              <w:rPr>
                <w:rFonts w:ascii="Calibri" w:eastAsia="Times New Roman" w:hAnsi="Calibri" w:cs="Times New Roman"/>
                <w:b/>
                <w:bCs/>
                <w:color w:val="000000"/>
                <w:sz w:val="24"/>
                <w:szCs w:val="24"/>
              </w:rPr>
              <w:t>Protein Expression:</w:t>
            </w:r>
          </w:p>
        </w:tc>
        <w:tc>
          <w:tcPr>
            <w:tcW w:w="5220" w:type="dxa"/>
            <w:vAlign w:val="bottom"/>
          </w:tcPr>
          <w:p w:rsidR="00A54826" w:rsidRPr="005F21C3" w:rsidRDefault="00A54826" w:rsidP="00A54826">
            <w:pPr>
              <w:jc w:val="center"/>
              <w:rPr>
                <w:rFonts w:ascii="Calibri" w:eastAsia="Times New Roman" w:hAnsi="Calibri" w:cs="Times New Roman"/>
                <w:b/>
                <w:bCs/>
                <w:color w:val="000000"/>
                <w:sz w:val="24"/>
                <w:szCs w:val="24"/>
              </w:rPr>
            </w:pPr>
            <w:r w:rsidRPr="005F21C3">
              <w:rPr>
                <w:rFonts w:ascii="Calibri" w:eastAsia="Times New Roman" w:hAnsi="Calibri" w:cs="Times New Roman"/>
                <w:b/>
                <w:bCs/>
                <w:color w:val="000000"/>
                <w:sz w:val="24"/>
                <w:szCs w:val="24"/>
              </w:rPr>
              <w:t>196%</w:t>
            </w:r>
          </w:p>
        </w:tc>
      </w:tr>
      <w:tr w:rsidR="00A54826" w:rsidRPr="005F21C3" w:rsidTr="007E0CBF">
        <w:tc>
          <w:tcPr>
            <w:tcW w:w="10440" w:type="dxa"/>
            <w:gridSpan w:val="2"/>
            <w:vAlign w:val="bottom"/>
          </w:tcPr>
          <w:p w:rsidR="00A54826" w:rsidRPr="005F21C3" w:rsidRDefault="00A54826" w:rsidP="00A54826">
            <w:pPr>
              <w:jc w:val="center"/>
              <w:rPr>
                <w:rFonts w:ascii="Calibri" w:eastAsia="Times New Roman" w:hAnsi="Calibri" w:cs="Times New Roman"/>
                <w:b/>
                <w:bCs/>
                <w:color w:val="000000"/>
                <w:sz w:val="24"/>
                <w:szCs w:val="24"/>
              </w:rPr>
            </w:pPr>
            <w:r w:rsidRPr="005F21C3">
              <w:rPr>
                <w:rFonts w:ascii="Calibri" w:eastAsia="Times New Roman" w:hAnsi="Calibri" w:cs="Times New Roman"/>
                <w:b/>
                <w:bCs/>
                <w:color w:val="000000"/>
                <w:sz w:val="24"/>
                <w:szCs w:val="24"/>
                <w:highlight w:val="lightGray"/>
              </w:rPr>
              <w:t>Antioxidant Genes</w:t>
            </w:r>
          </w:p>
        </w:tc>
      </w:tr>
      <w:tr w:rsidR="00A54826" w:rsidRPr="005F21C3" w:rsidTr="00EF0FF6">
        <w:tc>
          <w:tcPr>
            <w:tcW w:w="5220" w:type="dxa"/>
            <w:vAlign w:val="bottom"/>
          </w:tcPr>
          <w:p w:rsidR="00A54826" w:rsidRPr="005F21C3" w:rsidRDefault="00A54826" w:rsidP="00A54826">
            <w:pPr>
              <w:jc w:val="center"/>
              <w:rPr>
                <w:rFonts w:ascii="Calibri" w:eastAsia="Times New Roman" w:hAnsi="Calibri" w:cs="Times New Roman"/>
                <w:b/>
                <w:bCs/>
                <w:color w:val="000000"/>
                <w:sz w:val="24"/>
                <w:szCs w:val="24"/>
              </w:rPr>
            </w:pPr>
            <w:r w:rsidRPr="005F21C3">
              <w:rPr>
                <w:rFonts w:ascii="Calibri" w:eastAsia="Times New Roman" w:hAnsi="Calibri" w:cs="Times New Roman"/>
                <w:b/>
                <w:bCs/>
                <w:color w:val="000000"/>
                <w:sz w:val="24"/>
                <w:szCs w:val="24"/>
              </w:rPr>
              <w:t>Protein Expression:</w:t>
            </w:r>
          </w:p>
        </w:tc>
        <w:tc>
          <w:tcPr>
            <w:tcW w:w="5220" w:type="dxa"/>
            <w:vAlign w:val="bottom"/>
          </w:tcPr>
          <w:p w:rsidR="00A54826" w:rsidRPr="005F21C3" w:rsidRDefault="00A54826" w:rsidP="00A54826">
            <w:pPr>
              <w:jc w:val="center"/>
              <w:rPr>
                <w:rFonts w:ascii="Calibri" w:eastAsia="Times New Roman" w:hAnsi="Calibri" w:cs="Times New Roman"/>
                <w:b/>
                <w:bCs/>
                <w:color w:val="000000"/>
                <w:sz w:val="24"/>
                <w:szCs w:val="24"/>
              </w:rPr>
            </w:pPr>
            <w:r w:rsidRPr="005F21C3">
              <w:rPr>
                <w:rFonts w:ascii="Calibri" w:eastAsia="Times New Roman" w:hAnsi="Calibri" w:cs="Times New Roman"/>
                <w:b/>
                <w:bCs/>
                <w:color w:val="000000"/>
                <w:sz w:val="24"/>
                <w:szCs w:val="24"/>
              </w:rPr>
              <w:t>167%</w:t>
            </w:r>
          </w:p>
        </w:tc>
      </w:tr>
    </w:tbl>
    <w:p w:rsidR="000524E0" w:rsidRPr="000524E0" w:rsidRDefault="000524E0" w:rsidP="000524E0">
      <w:pPr>
        <w:rPr>
          <w:rFonts w:ascii="Calibri" w:eastAsia="Times New Roman" w:hAnsi="Calibri" w:cs="Times New Roman"/>
          <w:color w:val="000000"/>
        </w:rPr>
      </w:pPr>
      <w:r w:rsidRPr="000524E0">
        <w:rPr>
          <w:rFonts w:ascii="Calibri" w:eastAsia="Times New Roman" w:hAnsi="Calibri" w:cs="Times New Roman"/>
          <w:b/>
          <w:color w:val="000000"/>
        </w:rPr>
        <w:t>Further Comments from Dr. Holtz</w:t>
      </w:r>
      <w:r>
        <w:rPr>
          <w:rFonts w:ascii="Calibri" w:eastAsia="Times New Roman" w:hAnsi="Calibri" w:cs="Times New Roman"/>
          <w:b/>
          <w:color w:val="000000"/>
        </w:rPr>
        <w:t xml:space="preserve"> of BioInnovation</w:t>
      </w:r>
      <w:proofErr w:type="gramStart"/>
      <w:r w:rsidRPr="000524E0">
        <w:rPr>
          <w:rFonts w:ascii="Calibri" w:eastAsia="Times New Roman" w:hAnsi="Calibri" w:cs="Times New Roman"/>
          <w:b/>
          <w:color w:val="000000"/>
        </w:rPr>
        <w:t>:</w:t>
      </w:r>
      <w:proofErr w:type="gramEnd"/>
      <w:r w:rsidRPr="000524E0">
        <w:rPr>
          <w:rFonts w:ascii="Calibri" w:eastAsia="Times New Roman" w:hAnsi="Calibri" w:cs="Times New Roman"/>
          <w:b/>
          <w:color w:val="000000"/>
        </w:rPr>
        <w:br/>
      </w:r>
      <w:r w:rsidRPr="000524E0">
        <w:rPr>
          <w:rFonts w:ascii="Calibri" w:eastAsia="Times New Roman" w:hAnsi="Calibri" w:cs="Times New Roman"/>
          <w:color w:val="000000"/>
        </w:rPr>
        <w:t xml:space="preserve">It looks like the treatment really increased RNA transcription.  We recovered more RNA from the treated cells than the untreated cells, and the DNA microarray shows an </w:t>
      </w:r>
      <w:proofErr w:type="spellStart"/>
      <w:r w:rsidRPr="000524E0">
        <w:rPr>
          <w:rFonts w:ascii="Calibri" w:eastAsia="Times New Roman" w:hAnsi="Calibri" w:cs="Times New Roman"/>
          <w:color w:val="000000"/>
        </w:rPr>
        <w:t>upregulation</w:t>
      </w:r>
      <w:proofErr w:type="spellEnd"/>
      <w:r w:rsidRPr="000524E0">
        <w:rPr>
          <w:rFonts w:ascii="Calibri" w:eastAsia="Times New Roman" w:hAnsi="Calibri" w:cs="Times New Roman"/>
          <w:color w:val="000000"/>
        </w:rPr>
        <w:t xml:space="preserve"> of the RNA polymerases.  In addition, it </w:t>
      </w:r>
      <w:r w:rsidRPr="000524E0">
        <w:rPr>
          <w:rFonts w:ascii="Calibri" w:eastAsia="Times New Roman" w:hAnsi="Calibri" w:cs="Times New Roman"/>
          <w:color w:val="000000"/>
        </w:rPr>
        <w:lastRenderedPageBreak/>
        <w:t xml:space="preserve">looks like there was </w:t>
      </w:r>
      <w:proofErr w:type="gramStart"/>
      <w:r w:rsidRPr="000524E0">
        <w:rPr>
          <w:rFonts w:ascii="Calibri" w:eastAsia="Times New Roman" w:hAnsi="Calibri" w:cs="Times New Roman"/>
          <w:color w:val="000000"/>
        </w:rPr>
        <w:t>an</w:t>
      </w:r>
      <w:proofErr w:type="gramEnd"/>
      <w:r w:rsidRPr="000524E0">
        <w:rPr>
          <w:rFonts w:ascii="Calibri" w:eastAsia="Times New Roman" w:hAnsi="Calibri" w:cs="Times New Roman"/>
          <w:color w:val="000000"/>
        </w:rPr>
        <w:t xml:space="preserve"> dramatic increase in RNA translation.  The array shows an increase of a lot of ribosomal genes.  This suggests that the cells were really making a lot of protein.  There was also an increase in the HSPs and chaperonins (also helpful in thermal shock)</w:t>
      </w:r>
      <w:proofErr w:type="gramStart"/>
      <w:r w:rsidRPr="000524E0">
        <w:rPr>
          <w:rFonts w:ascii="Calibri" w:eastAsia="Times New Roman" w:hAnsi="Calibri" w:cs="Times New Roman"/>
          <w:color w:val="000000"/>
        </w:rPr>
        <w:t>,probably</w:t>
      </w:r>
      <w:proofErr w:type="gramEnd"/>
      <w:r w:rsidRPr="000524E0">
        <w:rPr>
          <w:rFonts w:ascii="Calibri" w:eastAsia="Times New Roman" w:hAnsi="Calibri" w:cs="Times New Roman"/>
          <w:color w:val="000000"/>
        </w:rPr>
        <w:t xml:space="preserve"> to assist in making sure the proteins being made were in the proper confirmation.  The interesting question is what are they making?  Looking at the array data it appears that there was a lot of proliferation going on, suggesting that the material may be beneficial in promoting a skin rejuvenation effect. Expression of the </w:t>
      </w:r>
      <w:proofErr w:type="spellStart"/>
      <w:r w:rsidRPr="000524E0">
        <w:rPr>
          <w:rFonts w:ascii="Calibri" w:eastAsia="Times New Roman" w:hAnsi="Calibri" w:cs="Times New Roman"/>
          <w:color w:val="000000"/>
        </w:rPr>
        <w:t>cyclins</w:t>
      </w:r>
      <w:proofErr w:type="spellEnd"/>
      <w:r w:rsidRPr="000524E0">
        <w:rPr>
          <w:rFonts w:ascii="Calibri" w:eastAsia="Times New Roman" w:hAnsi="Calibri" w:cs="Times New Roman"/>
          <w:color w:val="000000"/>
        </w:rPr>
        <w:t xml:space="preserve"> was increased, as was the expression of the DNA polymerases.  In addition, there was an </w:t>
      </w:r>
      <w:proofErr w:type="spellStart"/>
      <w:r w:rsidRPr="000524E0">
        <w:rPr>
          <w:rFonts w:ascii="Calibri" w:eastAsia="Times New Roman" w:hAnsi="Calibri" w:cs="Times New Roman"/>
          <w:color w:val="000000"/>
        </w:rPr>
        <w:t>upregulation</w:t>
      </w:r>
      <w:proofErr w:type="spellEnd"/>
      <w:r w:rsidRPr="000524E0">
        <w:rPr>
          <w:rFonts w:ascii="Calibri" w:eastAsia="Times New Roman" w:hAnsi="Calibri" w:cs="Times New Roman"/>
          <w:color w:val="000000"/>
        </w:rPr>
        <w:t xml:space="preserve"> of several genes involved in epidermal differentiation including: KeratinV,ATP2C1,BPAG1,CLSPEVLP,FABP5,EGFR,GJB2,,LAMA3,NICE-4,MAPK1,</w:t>
      </w:r>
    </w:p>
    <w:p w:rsidR="000524E0" w:rsidRPr="000524E0" w:rsidRDefault="000524E0" w:rsidP="000524E0">
      <w:pPr>
        <w:rPr>
          <w:rFonts w:ascii="Calibri" w:eastAsia="Times New Roman" w:hAnsi="Calibri" w:cs="Times New Roman"/>
          <w:color w:val="000000"/>
        </w:rPr>
      </w:pPr>
      <w:r w:rsidRPr="000524E0">
        <w:rPr>
          <w:rFonts w:ascii="Calibri" w:eastAsia="Times New Roman" w:hAnsi="Calibri" w:cs="Times New Roman"/>
          <w:color w:val="000000"/>
        </w:rPr>
        <w:t>Interestingly there was also an increase in some of the keratin isoforms involved in hair production (KRTHA3A, KRTHB1 and KRTHB4).  There was also an increase in a few of the antioxidant genes (GPX1, PRDX2, AOP2and PON2).The changes in keratin may translate to benefits for hair care products,</w:t>
      </w:r>
      <w:r w:rsidRPr="000524E0">
        <w:rPr>
          <w:rFonts w:ascii="Calibri" w:eastAsia="Times New Roman" w:hAnsi="Calibri" w:cs="Times New Roman"/>
          <w:color w:val="000000"/>
        </w:rPr>
        <w:br/>
        <w:t>while the changes in the antioxidant genes may translate into protection</w:t>
      </w:r>
      <w:r w:rsidRPr="000524E0">
        <w:rPr>
          <w:rFonts w:ascii="Calibri" w:eastAsia="Times New Roman" w:hAnsi="Calibri" w:cs="Times New Roman"/>
          <w:color w:val="000000"/>
        </w:rPr>
        <w:br/>
        <w:t xml:space="preserve">of the skin from oxidative insults.  </w:t>
      </w:r>
    </w:p>
    <w:p w:rsidR="00A54826" w:rsidRDefault="00A54826" w:rsidP="0021528A">
      <w:pPr>
        <w:jc w:val="both"/>
        <w:rPr>
          <w:rFonts w:ascii="Calibri" w:eastAsia="Times New Roman" w:hAnsi="Calibri" w:cs="Times New Roman"/>
          <w:color w:val="000000"/>
          <w:sz w:val="36"/>
          <w:szCs w:val="36"/>
        </w:rPr>
      </w:pPr>
    </w:p>
    <w:p w:rsidR="00A54826" w:rsidRPr="007C68B6" w:rsidRDefault="00D462C9" w:rsidP="00A54826">
      <w:pPr>
        <w:spacing w:after="0" w:line="240" w:lineRule="auto"/>
        <w:jc w:val="center"/>
        <w:rPr>
          <w:b/>
          <w:u w:val="single"/>
        </w:rPr>
      </w:pPr>
      <w:r w:rsidRPr="007C68B6">
        <w:rPr>
          <w:b/>
          <w:u w:val="single"/>
        </w:rPr>
        <w:t xml:space="preserve">STUDY #3: OSMOTIC STRESS </w:t>
      </w:r>
      <w:proofErr w:type="gramStart"/>
      <w:r w:rsidRPr="007C68B6">
        <w:rPr>
          <w:b/>
          <w:u w:val="single"/>
        </w:rPr>
        <w:t>PROTECTION  (</w:t>
      </w:r>
      <w:proofErr w:type="gramEnd"/>
      <w:r w:rsidRPr="007C68B6">
        <w:rPr>
          <w:b/>
          <w:u w:val="single"/>
        </w:rPr>
        <w:t>BIOINNOVATION LABORATORIES)</w:t>
      </w:r>
    </w:p>
    <w:p w:rsidR="00A54826" w:rsidRPr="007C68B6" w:rsidRDefault="00A54826" w:rsidP="00A54826">
      <w:pPr>
        <w:spacing w:after="0" w:line="240" w:lineRule="auto"/>
        <w:jc w:val="center"/>
        <w:rPr>
          <w:rFonts w:eastAsia="Times New Roman" w:cs="Times New Roman"/>
          <w:color w:val="000000"/>
        </w:rPr>
      </w:pPr>
      <w:r w:rsidRPr="007C68B6">
        <w:rPr>
          <w:rFonts w:eastAsia="Times New Roman" w:cs="Times New Roman"/>
          <w:color w:val="000000"/>
        </w:rPr>
        <w:t xml:space="preserve">Study Number 06-0014 </w:t>
      </w:r>
      <w:r w:rsidR="00206B54" w:rsidRPr="007C68B6">
        <w:rPr>
          <w:rFonts w:eastAsia="Times New Roman" w:cs="Times New Roman"/>
          <w:color w:val="000000"/>
        </w:rPr>
        <w:t>April, 2006</w:t>
      </w:r>
    </w:p>
    <w:p w:rsidR="008104FB" w:rsidRPr="007C68B6" w:rsidRDefault="008104FB" w:rsidP="00A54826">
      <w:pPr>
        <w:spacing w:after="0" w:line="240" w:lineRule="auto"/>
        <w:jc w:val="center"/>
        <w:rPr>
          <w:rFonts w:eastAsia="Times New Roman" w:cs="Times New Roman"/>
          <w:color w:val="000000"/>
        </w:rPr>
      </w:pPr>
    </w:p>
    <w:p w:rsidR="008104FB" w:rsidRPr="007C68B6" w:rsidRDefault="008104FB" w:rsidP="008104FB">
      <w:pPr>
        <w:autoSpaceDE w:val="0"/>
        <w:autoSpaceDN w:val="0"/>
        <w:adjustRightInd w:val="0"/>
        <w:spacing w:after="0" w:line="240" w:lineRule="auto"/>
        <w:rPr>
          <w:rFonts w:cs="Arial"/>
          <w:color w:val="000000"/>
        </w:rPr>
      </w:pPr>
      <w:r w:rsidRPr="007C68B6">
        <w:rPr>
          <w:rFonts w:cs="Arial"/>
          <w:b/>
          <w:bCs/>
          <w:color w:val="000000"/>
        </w:rPr>
        <w:t xml:space="preserve">Purpose </w:t>
      </w:r>
    </w:p>
    <w:p w:rsidR="008104FB" w:rsidRPr="007C68B6" w:rsidRDefault="008104FB" w:rsidP="008104FB">
      <w:pPr>
        <w:spacing w:after="0" w:line="240" w:lineRule="auto"/>
        <w:jc w:val="center"/>
        <w:rPr>
          <w:rFonts w:cs="Arial"/>
          <w:color w:val="000000"/>
        </w:rPr>
      </w:pPr>
      <w:r w:rsidRPr="007C68B6">
        <w:rPr>
          <w:rFonts w:cs="Arial"/>
          <w:color w:val="000000"/>
        </w:rPr>
        <w:t>This assay procedure was used to screen materials for their ability to protect against osmotic stress using cultured human cells as the testing model. This assay used changes in cell viability as its endpoint.</w:t>
      </w:r>
    </w:p>
    <w:p w:rsidR="008104FB" w:rsidRPr="007C68B6" w:rsidRDefault="008104FB" w:rsidP="008104FB">
      <w:pPr>
        <w:spacing w:after="0" w:line="240" w:lineRule="auto"/>
        <w:jc w:val="center"/>
        <w:rPr>
          <w:rFonts w:eastAsia="Times New Roman" w:cs="Times New Roman"/>
          <w:color w:val="000000"/>
        </w:rPr>
      </w:pPr>
    </w:p>
    <w:p w:rsidR="008104FB" w:rsidRPr="007C68B6" w:rsidRDefault="008104FB" w:rsidP="008104FB">
      <w:pPr>
        <w:autoSpaceDE w:val="0"/>
        <w:autoSpaceDN w:val="0"/>
        <w:adjustRightInd w:val="0"/>
        <w:spacing w:after="0" w:line="240" w:lineRule="auto"/>
        <w:jc w:val="both"/>
        <w:rPr>
          <w:rFonts w:cs="Arial"/>
          <w:b/>
          <w:color w:val="000000"/>
        </w:rPr>
      </w:pPr>
      <w:proofErr w:type="spellStart"/>
      <w:r w:rsidRPr="007C68B6">
        <w:rPr>
          <w:rFonts w:cs="Arial"/>
          <w:b/>
          <w:color w:val="000000"/>
        </w:rPr>
        <w:t>Discusion</w:t>
      </w:r>
      <w:proofErr w:type="spellEnd"/>
      <w:r w:rsidRPr="007C68B6">
        <w:rPr>
          <w:rFonts w:cs="Arial"/>
          <w:b/>
          <w:color w:val="000000"/>
        </w:rPr>
        <w:t xml:space="preserve"> and Result</w:t>
      </w:r>
    </w:p>
    <w:p w:rsidR="008104FB" w:rsidRPr="007C68B6" w:rsidRDefault="008104FB" w:rsidP="008C6619">
      <w:pPr>
        <w:autoSpaceDE w:val="0"/>
        <w:autoSpaceDN w:val="0"/>
        <w:adjustRightInd w:val="0"/>
        <w:spacing w:after="0" w:line="240" w:lineRule="auto"/>
        <w:jc w:val="both"/>
        <w:rPr>
          <w:rFonts w:cs="Arial"/>
          <w:color w:val="000000"/>
        </w:rPr>
      </w:pPr>
      <w:r w:rsidRPr="007C68B6">
        <w:rPr>
          <w:rFonts w:cs="Arial"/>
          <w:b/>
          <w:color w:val="000000"/>
        </w:rPr>
        <w:t>The purpose of this study was to test the ability of CPPs to protect against osmotic stress.</w:t>
      </w:r>
      <w:r w:rsidRPr="007C68B6">
        <w:rPr>
          <w:rFonts w:cs="Arial"/>
          <w:color w:val="000000"/>
        </w:rPr>
        <w:t xml:space="preserve"> Cultured keratinocytes were pretreated with CPPs, sorbitol or left untreated and then an osmotic stress (hypertonic) was then induced by the addition </w:t>
      </w:r>
      <w:proofErr w:type="spellStart"/>
      <w:r w:rsidRPr="007C68B6">
        <w:rPr>
          <w:rFonts w:cs="Arial"/>
          <w:color w:val="000000"/>
        </w:rPr>
        <w:t>NaCl</w:t>
      </w:r>
      <w:proofErr w:type="spellEnd"/>
      <w:r w:rsidRPr="007C68B6">
        <w:rPr>
          <w:rFonts w:cs="Arial"/>
          <w:color w:val="000000"/>
        </w:rPr>
        <w:t xml:space="preserve">. Although the addition of 50 or 75 </w:t>
      </w:r>
      <w:proofErr w:type="spellStart"/>
      <w:r w:rsidRPr="007C68B6">
        <w:rPr>
          <w:rFonts w:cs="Arial"/>
          <w:color w:val="000000"/>
        </w:rPr>
        <w:t>mM</w:t>
      </w:r>
      <w:proofErr w:type="spellEnd"/>
      <w:r w:rsidRPr="007C68B6">
        <w:rPr>
          <w:rFonts w:cs="Arial"/>
          <w:color w:val="000000"/>
        </w:rPr>
        <w:t xml:space="preserve"> </w:t>
      </w:r>
      <w:proofErr w:type="spellStart"/>
      <w:r w:rsidRPr="007C68B6">
        <w:rPr>
          <w:rFonts w:cs="Arial"/>
          <w:color w:val="000000"/>
        </w:rPr>
        <w:t>NaCl</w:t>
      </w:r>
      <w:proofErr w:type="spellEnd"/>
      <w:r w:rsidRPr="007C68B6">
        <w:rPr>
          <w:rFonts w:cs="Arial"/>
          <w:color w:val="000000"/>
        </w:rPr>
        <w:t xml:space="preserve"> was not observed to affect cell viability, the addition of 100, 125 or 150 </w:t>
      </w:r>
      <w:proofErr w:type="spellStart"/>
      <w:r w:rsidRPr="007C68B6">
        <w:rPr>
          <w:rFonts w:cs="Arial"/>
          <w:color w:val="000000"/>
        </w:rPr>
        <w:t>mM</w:t>
      </w:r>
      <w:proofErr w:type="spellEnd"/>
      <w:r w:rsidRPr="007C68B6">
        <w:rPr>
          <w:rFonts w:cs="Arial"/>
          <w:color w:val="000000"/>
        </w:rPr>
        <w:t xml:space="preserve"> of </w:t>
      </w:r>
      <w:proofErr w:type="spellStart"/>
      <w:r w:rsidRPr="007C68B6">
        <w:rPr>
          <w:rFonts w:cs="Arial"/>
          <w:color w:val="000000"/>
        </w:rPr>
        <w:t>NaCl</w:t>
      </w:r>
      <w:proofErr w:type="spellEnd"/>
      <w:r w:rsidRPr="007C68B6">
        <w:rPr>
          <w:rFonts w:cs="Arial"/>
          <w:color w:val="000000"/>
        </w:rPr>
        <w:t xml:space="preserve"> to the untreated groups of cells was observed to induce a dose dependent decrease in cell viability. </w:t>
      </w:r>
    </w:p>
    <w:p w:rsidR="008104FB" w:rsidRPr="007C68B6" w:rsidRDefault="008104FB" w:rsidP="008C6619">
      <w:pPr>
        <w:autoSpaceDE w:val="0"/>
        <w:autoSpaceDN w:val="0"/>
        <w:adjustRightInd w:val="0"/>
        <w:spacing w:after="0" w:line="240" w:lineRule="auto"/>
        <w:jc w:val="both"/>
        <w:rPr>
          <w:rFonts w:cs="Arial"/>
          <w:color w:val="000000"/>
        </w:rPr>
      </w:pPr>
      <w:r w:rsidRPr="007C68B6">
        <w:rPr>
          <w:rFonts w:cs="Arial"/>
          <w:color w:val="000000"/>
        </w:rPr>
        <w:t xml:space="preserve">If the keratinocytes were pretreated with low concentrations of sorbitol, which induced a mild osmotic (hypertonic) stress, then the adverse affects of the higher </w:t>
      </w:r>
      <w:proofErr w:type="spellStart"/>
      <w:r w:rsidRPr="007C68B6">
        <w:rPr>
          <w:rFonts w:cs="Arial"/>
          <w:color w:val="000000"/>
        </w:rPr>
        <w:t>NaCl</w:t>
      </w:r>
      <w:proofErr w:type="spellEnd"/>
      <w:r w:rsidRPr="007C68B6">
        <w:rPr>
          <w:rFonts w:cs="Arial"/>
          <w:color w:val="000000"/>
        </w:rPr>
        <w:t xml:space="preserve"> concentrations on cell viability were partly blunted. This is evidenced by mean viability scores for the cells pretreated with either 12.5 or 25 </w:t>
      </w:r>
      <w:proofErr w:type="spellStart"/>
      <w:r w:rsidRPr="007C68B6">
        <w:rPr>
          <w:rFonts w:cs="Arial"/>
          <w:color w:val="000000"/>
        </w:rPr>
        <w:t>mM</w:t>
      </w:r>
      <w:proofErr w:type="spellEnd"/>
      <w:r w:rsidRPr="007C68B6">
        <w:rPr>
          <w:rFonts w:cs="Arial"/>
          <w:color w:val="000000"/>
        </w:rPr>
        <w:t xml:space="preserve"> sorbitol and exposed to 100 or 125 </w:t>
      </w:r>
      <w:proofErr w:type="spellStart"/>
      <w:r w:rsidRPr="007C68B6">
        <w:rPr>
          <w:rFonts w:cs="Arial"/>
          <w:color w:val="000000"/>
        </w:rPr>
        <w:t>mM</w:t>
      </w:r>
      <w:proofErr w:type="spellEnd"/>
      <w:r w:rsidRPr="007C68B6">
        <w:rPr>
          <w:rFonts w:cs="Arial"/>
          <w:color w:val="000000"/>
        </w:rPr>
        <w:t xml:space="preserve"> </w:t>
      </w:r>
      <w:proofErr w:type="spellStart"/>
      <w:r w:rsidRPr="007C68B6">
        <w:rPr>
          <w:rFonts w:cs="Arial"/>
          <w:color w:val="000000"/>
        </w:rPr>
        <w:t>NaCl</w:t>
      </w:r>
      <w:proofErr w:type="spellEnd"/>
      <w:r w:rsidRPr="007C68B6">
        <w:rPr>
          <w:rFonts w:cs="Arial"/>
          <w:color w:val="000000"/>
        </w:rPr>
        <w:t xml:space="preserve"> being significantly greater than viability scores for untreated cells exposed to similar levels of </w:t>
      </w:r>
      <w:proofErr w:type="spellStart"/>
      <w:r w:rsidRPr="007C68B6">
        <w:rPr>
          <w:rFonts w:cs="Arial"/>
          <w:color w:val="000000"/>
        </w:rPr>
        <w:t>NaCl</w:t>
      </w:r>
      <w:proofErr w:type="spellEnd"/>
      <w:r w:rsidRPr="007C68B6">
        <w:rPr>
          <w:rFonts w:cs="Arial"/>
          <w:color w:val="000000"/>
        </w:rPr>
        <w:t xml:space="preserve">. However, the pretreatment with sorbitol was not able to confer any protection when the concentration of </w:t>
      </w:r>
      <w:proofErr w:type="spellStart"/>
      <w:r w:rsidRPr="007C68B6">
        <w:rPr>
          <w:rFonts w:cs="Arial"/>
          <w:color w:val="000000"/>
        </w:rPr>
        <w:t>NaCl</w:t>
      </w:r>
      <w:proofErr w:type="spellEnd"/>
      <w:r w:rsidRPr="007C68B6">
        <w:rPr>
          <w:rFonts w:cs="Arial"/>
          <w:color w:val="000000"/>
        </w:rPr>
        <w:t xml:space="preserve"> was increased to 150 </w:t>
      </w:r>
      <w:proofErr w:type="spellStart"/>
      <w:r w:rsidRPr="007C68B6">
        <w:rPr>
          <w:rFonts w:cs="Arial"/>
          <w:color w:val="000000"/>
        </w:rPr>
        <w:t>mM.</w:t>
      </w:r>
      <w:proofErr w:type="spellEnd"/>
      <w:r w:rsidRPr="007C68B6">
        <w:rPr>
          <w:rFonts w:cs="Arial"/>
          <w:color w:val="000000"/>
        </w:rPr>
        <w:t xml:space="preserve"> At this </w:t>
      </w:r>
      <w:proofErr w:type="spellStart"/>
      <w:r w:rsidRPr="007C68B6">
        <w:rPr>
          <w:rFonts w:cs="Arial"/>
          <w:color w:val="000000"/>
        </w:rPr>
        <w:t>NaCl</w:t>
      </w:r>
      <w:proofErr w:type="spellEnd"/>
      <w:r w:rsidRPr="007C68B6">
        <w:rPr>
          <w:rFonts w:cs="Arial"/>
          <w:color w:val="000000"/>
        </w:rPr>
        <w:t xml:space="preserve"> concentration, the mean viability scores for the untreated cells and the cells pretreated with sorbitol were not significantly different. </w:t>
      </w:r>
    </w:p>
    <w:p w:rsidR="0021528A" w:rsidRPr="007C68B6" w:rsidRDefault="008104FB" w:rsidP="008C6619">
      <w:pPr>
        <w:spacing w:after="0" w:line="240" w:lineRule="auto"/>
        <w:jc w:val="both"/>
        <w:rPr>
          <w:rFonts w:cs="Arial"/>
          <w:b/>
          <w:color w:val="000000"/>
        </w:rPr>
      </w:pPr>
      <w:r w:rsidRPr="007C68B6">
        <w:rPr>
          <w:rFonts w:cs="Arial"/>
          <w:color w:val="000000"/>
        </w:rPr>
        <w:t xml:space="preserve">Pretreatment with CPP was also able to reduce the adverse effects of </w:t>
      </w:r>
      <w:proofErr w:type="spellStart"/>
      <w:r w:rsidRPr="007C68B6">
        <w:rPr>
          <w:rFonts w:cs="Arial"/>
          <w:color w:val="000000"/>
        </w:rPr>
        <w:t>NaCl</w:t>
      </w:r>
      <w:proofErr w:type="spellEnd"/>
      <w:r w:rsidRPr="007C68B6">
        <w:rPr>
          <w:rFonts w:cs="Arial"/>
          <w:color w:val="000000"/>
        </w:rPr>
        <w:t xml:space="preserve"> on cell viability, although the </w:t>
      </w:r>
      <w:r w:rsidRPr="007C68B6">
        <w:rPr>
          <w:rFonts w:cs="Arial"/>
          <w:b/>
          <w:color w:val="000000"/>
        </w:rPr>
        <w:t xml:space="preserve">protective effects of CPP were significantly greater than the effects of sorbitol. </w:t>
      </w:r>
      <w:r w:rsidRPr="007C68B6">
        <w:rPr>
          <w:rFonts w:cs="Arial"/>
          <w:color w:val="000000"/>
        </w:rPr>
        <w:t xml:space="preserve">While pretreatment with sorbitol was only effective against the addition of 100 and 125 </w:t>
      </w:r>
      <w:proofErr w:type="spellStart"/>
      <w:r w:rsidRPr="007C68B6">
        <w:rPr>
          <w:rFonts w:cs="Arial"/>
          <w:color w:val="000000"/>
        </w:rPr>
        <w:t>mM</w:t>
      </w:r>
      <w:proofErr w:type="spellEnd"/>
      <w:r w:rsidRPr="007C68B6">
        <w:rPr>
          <w:rFonts w:cs="Arial"/>
          <w:color w:val="000000"/>
        </w:rPr>
        <w:t xml:space="preserve"> </w:t>
      </w:r>
      <w:proofErr w:type="spellStart"/>
      <w:r w:rsidRPr="007C68B6">
        <w:rPr>
          <w:rFonts w:cs="Arial"/>
          <w:color w:val="000000"/>
        </w:rPr>
        <w:t>NaCl</w:t>
      </w:r>
      <w:proofErr w:type="spellEnd"/>
      <w:r w:rsidRPr="007C68B6">
        <w:rPr>
          <w:rFonts w:cs="Arial"/>
          <w:color w:val="000000"/>
        </w:rPr>
        <w:t xml:space="preserve">, pretreatment with CPP provided protection at all three concentrations of </w:t>
      </w:r>
      <w:proofErr w:type="spellStart"/>
      <w:r w:rsidRPr="007C68B6">
        <w:rPr>
          <w:rFonts w:cs="Arial"/>
          <w:color w:val="000000"/>
        </w:rPr>
        <w:t>NaCl</w:t>
      </w:r>
      <w:proofErr w:type="spellEnd"/>
      <w:r w:rsidRPr="007C68B6">
        <w:rPr>
          <w:rFonts w:cs="Arial"/>
          <w:color w:val="000000"/>
        </w:rPr>
        <w:t xml:space="preserve"> observed to negatively impact cell viability. </w:t>
      </w:r>
      <w:r w:rsidRPr="007C68B6">
        <w:rPr>
          <w:rFonts w:cs="Arial"/>
          <w:b/>
          <w:color w:val="000000"/>
        </w:rPr>
        <w:t xml:space="preserve">Mean viabilities of keratinocytes pretreated with all three concentrations of CPP were significantly greater than untreated cells when the cells were exposed to 100, 125 and 150 </w:t>
      </w:r>
      <w:proofErr w:type="spellStart"/>
      <w:r w:rsidRPr="007C68B6">
        <w:rPr>
          <w:rFonts w:cs="Arial"/>
          <w:b/>
          <w:color w:val="000000"/>
        </w:rPr>
        <w:t>mM</w:t>
      </w:r>
      <w:proofErr w:type="spellEnd"/>
      <w:r w:rsidRPr="007C68B6">
        <w:rPr>
          <w:rFonts w:cs="Arial"/>
          <w:b/>
          <w:color w:val="000000"/>
        </w:rPr>
        <w:t xml:space="preserve"> </w:t>
      </w:r>
      <w:proofErr w:type="spellStart"/>
      <w:r w:rsidRPr="007C68B6">
        <w:rPr>
          <w:rFonts w:cs="Arial"/>
          <w:b/>
          <w:color w:val="000000"/>
        </w:rPr>
        <w:t>NaCl</w:t>
      </w:r>
      <w:proofErr w:type="spellEnd"/>
      <w:r w:rsidRPr="007C68B6">
        <w:rPr>
          <w:rFonts w:cs="Arial"/>
          <w:b/>
          <w:color w:val="000000"/>
        </w:rPr>
        <w:t xml:space="preserve">. In addition, mean viabilities of keratinocytes pretreated with all three concentrations of CPP were also significantly greater than the mean viabilities of keratinocytes pretreated with both concentrations of sorbitol when the cells were exposed to 125 and 150 </w:t>
      </w:r>
      <w:proofErr w:type="spellStart"/>
      <w:r w:rsidRPr="007C68B6">
        <w:rPr>
          <w:rFonts w:cs="Arial"/>
          <w:b/>
          <w:color w:val="000000"/>
        </w:rPr>
        <w:t>mM</w:t>
      </w:r>
      <w:proofErr w:type="spellEnd"/>
      <w:r w:rsidRPr="007C68B6">
        <w:rPr>
          <w:rFonts w:cs="Arial"/>
          <w:b/>
          <w:color w:val="000000"/>
        </w:rPr>
        <w:t xml:space="preserve"> </w:t>
      </w:r>
      <w:proofErr w:type="spellStart"/>
      <w:r w:rsidRPr="007C68B6">
        <w:rPr>
          <w:rFonts w:cs="Arial"/>
          <w:b/>
          <w:color w:val="000000"/>
        </w:rPr>
        <w:t>NaCl</w:t>
      </w:r>
      <w:proofErr w:type="spellEnd"/>
      <w:r w:rsidRPr="007C68B6">
        <w:rPr>
          <w:rFonts w:cs="Arial"/>
          <w:b/>
          <w:color w:val="000000"/>
        </w:rPr>
        <w:t>.</w:t>
      </w:r>
    </w:p>
    <w:p w:rsidR="005F21C3" w:rsidRPr="007C68B6" w:rsidRDefault="005F21C3" w:rsidP="008104FB">
      <w:pPr>
        <w:spacing w:after="0" w:line="240" w:lineRule="auto"/>
        <w:jc w:val="center"/>
        <w:rPr>
          <w:rFonts w:eastAsia="Times New Roman" w:cs="Times New Roman"/>
          <w:color w:val="000000"/>
        </w:rPr>
      </w:pPr>
    </w:p>
    <w:sectPr w:rsidR="005F21C3" w:rsidRPr="007C68B6" w:rsidSect="00EB34A9">
      <w:headerReference w:type="first" r:id="rId7"/>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C3" w:rsidRDefault="009C25C3" w:rsidP="00EB34A9">
      <w:pPr>
        <w:spacing w:after="0" w:line="240" w:lineRule="auto"/>
      </w:pPr>
      <w:r>
        <w:separator/>
      </w:r>
    </w:p>
  </w:endnote>
  <w:endnote w:type="continuationSeparator" w:id="0">
    <w:p w:rsidR="009C25C3" w:rsidRDefault="009C25C3" w:rsidP="00EB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C3" w:rsidRDefault="009C25C3" w:rsidP="00EB34A9">
      <w:pPr>
        <w:spacing w:after="0" w:line="240" w:lineRule="auto"/>
      </w:pPr>
      <w:r>
        <w:separator/>
      </w:r>
    </w:p>
  </w:footnote>
  <w:footnote w:type="continuationSeparator" w:id="0">
    <w:p w:rsidR="009C25C3" w:rsidRDefault="009C25C3" w:rsidP="00EB3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A0" w:rsidRDefault="002D54A0" w:rsidP="00EB34A9">
    <w:pPr>
      <w:pStyle w:val="Header"/>
      <w:jc w:val="center"/>
      <w:rPr>
        <w:b/>
        <w:sz w:val="28"/>
        <w:szCs w:val="28"/>
      </w:rPr>
    </w:pPr>
    <w:r>
      <w:rPr>
        <w:b/>
        <w:noProof/>
        <w:sz w:val="28"/>
        <w:szCs w:val="28"/>
      </w:rPr>
      <w:drawing>
        <wp:inline distT="0" distB="0" distL="0" distR="0">
          <wp:extent cx="1691640" cy="498655"/>
          <wp:effectExtent l="0" t="0" r="0" b="0"/>
          <wp:docPr id="1" name="Picture 1" descr="C:\Documents and Settings\eentis\My Documents\Cosmetics\Collateralls\LifLa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entis\My Documents\Cosmetics\Collateralls\LifLabLogo(1).jpg"/>
                  <pic:cNvPicPr>
                    <a:picLocks noChangeAspect="1" noChangeArrowheads="1"/>
                  </pic:cNvPicPr>
                </pic:nvPicPr>
                <pic:blipFill>
                  <a:blip r:embed="rId1"/>
                  <a:srcRect/>
                  <a:stretch>
                    <a:fillRect/>
                  </a:stretch>
                </pic:blipFill>
                <pic:spPr bwMode="auto">
                  <a:xfrm>
                    <a:off x="0" y="0"/>
                    <a:ext cx="1691640" cy="498655"/>
                  </a:xfrm>
                  <a:prstGeom prst="rect">
                    <a:avLst/>
                  </a:prstGeom>
                  <a:noFill/>
                  <a:ln w="9525">
                    <a:noFill/>
                    <a:miter lim="800000"/>
                    <a:headEnd/>
                    <a:tailEnd/>
                  </a:ln>
                </pic:spPr>
              </pic:pic>
            </a:graphicData>
          </a:graphic>
        </wp:inline>
      </w:drawing>
    </w:r>
  </w:p>
  <w:p w:rsidR="00EB34A9" w:rsidRPr="00EB34A9" w:rsidRDefault="005F21C3" w:rsidP="00EB34A9">
    <w:pPr>
      <w:pStyle w:val="Header"/>
      <w:jc w:val="center"/>
      <w:rPr>
        <w:b/>
        <w:sz w:val="28"/>
        <w:szCs w:val="28"/>
      </w:rPr>
    </w:pPr>
    <w:r>
      <w:rPr>
        <w:b/>
        <w:sz w:val="28"/>
        <w:szCs w:val="28"/>
      </w:rPr>
      <w:t xml:space="preserve">LIFTLAB: </w:t>
    </w:r>
    <w:r w:rsidR="00EB34A9" w:rsidRPr="00EB34A9">
      <w:rPr>
        <w:b/>
        <w:sz w:val="28"/>
        <w:szCs w:val="28"/>
      </w:rPr>
      <w:t xml:space="preserve">BRIEF SUMMARY OF </w:t>
    </w:r>
    <w:r w:rsidR="008B3C48">
      <w:rPr>
        <w:b/>
        <w:sz w:val="28"/>
        <w:szCs w:val="28"/>
      </w:rPr>
      <w:t>FOUR</w:t>
    </w:r>
    <w:r w:rsidR="00EB34A9" w:rsidRPr="00EB34A9">
      <w:rPr>
        <w:b/>
        <w:sz w:val="28"/>
        <w:szCs w:val="28"/>
      </w:rPr>
      <w:t xml:space="preserve"> STUDIES</w:t>
    </w:r>
  </w:p>
  <w:p w:rsidR="00EB34A9" w:rsidRDefault="00EB34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22CF"/>
    <w:rsid w:val="000522CF"/>
    <w:rsid w:val="000524E0"/>
    <w:rsid w:val="000A6337"/>
    <w:rsid w:val="0010304B"/>
    <w:rsid w:val="001C6E95"/>
    <w:rsid w:val="00206B54"/>
    <w:rsid w:val="00207E61"/>
    <w:rsid w:val="0021528A"/>
    <w:rsid w:val="002A1B6D"/>
    <w:rsid w:val="002D54A0"/>
    <w:rsid w:val="003A4F70"/>
    <w:rsid w:val="003E7DD8"/>
    <w:rsid w:val="00460F7F"/>
    <w:rsid w:val="004E69DB"/>
    <w:rsid w:val="005F21C3"/>
    <w:rsid w:val="00633430"/>
    <w:rsid w:val="006F3DBD"/>
    <w:rsid w:val="00727AA1"/>
    <w:rsid w:val="007A4E19"/>
    <w:rsid w:val="007C68B6"/>
    <w:rsid w:val="007E3BDB"/>
    <w:rsid w:val="008104FB"/>
    <w:rsid w:val="008B3C48"/>
    <w:rsid w:val="008C6619"/>
    <w:rsid w:val="008D5A21"/>
    <w:rsid w:val="009B0E3F"/>
    <w:rsid w:val="009C25C3"/>
    <w:rsid w:val="009D0133"/>
    <w:rsid w:val="00A54826"/>
    <w:rsid w:val="00A91CC2"/>
    <w:rsid w:val="00A93159"/>
    <w:rsid w:val="00A93ED9"/>
    <w:rsid w:val="00AB1F03"/>
    <w:rsid w:val="00AE4685"/>
    <w:rsid w:val="00B16849"/>
    <w:rsid w:val="00B21A8D"/>
    <w:rsid w:val="00C639C3"/>
    <w:rsid w:val="00C84E6C"/>
    <w:rsid w:val="00CB1090"/>
    <w:rsid w:val="00CC3DF7"/>
    <w:rsid w:val="00CF3C06"/>
    <w:rsid w:val="00D462C9"/>
    <w:rsid w:val="00DA4C96"/>
    <w:rsid w:val="00EB34A9"/>
    <w:rsid w:val="00F003B2"/>
    <w:rsid w:val="00F319DC"/>
    <w:rsid w:val="00F53DB8"/>
    <w:rsid w:val="00FA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8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B3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4A9"/>
  </w:style>
  <w:style w:type="paragraph" w:styleId="Footer">
    <w:name w:val="footer"/>
    <w:basedOn w:val="Normal"/>
    <w:link w:val="FooterChar"/>
    <w:uiPriority w:val="99"/>
    <w:unhideWhenUsed/>
    <w:rsid w:val="00EB3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4A9"/>
  </w:style>
  <w:style w:type="paragraph" w:styleId="BalloonText">
    <w:name w:val="Balloon Text"/>
    <w:basedOn w:val="Normal"/>
    <w:link w:val="BalloonTextChar"/>
    <w:uiPriority w:val="99"/>
    <w:semiHidden/>
    <w:unhideWhenUsed/>
    <w:rsid w:val="00B2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08886">
      <w:bodyDiv w:val="1"/>
      <w:marLeft w:val="0"/>
      <w:marRight w:val="0"/>
      <w:marTop w:val="0"/>
      <w:marBottom w:val="0"/>
      <w:divBdr>
        <w:top w:val="none" w:sz="0" w:space="0" w:color="auto"/>
        <w:left w:val="none" w:sz="0" w:space="0" w:color="auto"/>
        <w:bottom w:val="none" w:sz="0" w:space="0" w:color="auto"/>
        <w:right w:val="none" w:sz="0" w:space="0" w:color="auto"/>
      </w:divBdr>
    </w:div>
    <w:div w:id="212391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eentis</dc:creator>
  <cp:keywords/>
  <dc:description/>
  <cp:lastModifiedBy>Owner</cp:lastModifiedBy>
  <cp:revision>22</cp:revision>
  <cp:lastPrinted>2014-11-04T17:42:00Z</cp:lastPrinted>
  <dcterms:created xsi:type="dcterms:W3CDTF">2010-03-23T20:58:00Z</dcterms:created>
  <dcterms:modified xsi:type="dcterms:W3CDTF">2014-11-04T17:44:00Z</dcterms:modified>
</cp:coreProperties>
</file>